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9B" w:rsidRDefault="00D45B9B" w:rsidP="00D45B9B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</w:rPr>
        <w:drawing>
          <wp:anchor distT="0" distB="271145" distL="1234440" distR="63500" simplePos="0" relativeHeight="251659264" behindDoc="1" locked="0" layoutInCell="1" allowOverlap="1" wp14:anchorId="5417E939" wp14:editId="345B08F3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43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23731291" wp14:editId="109C18AC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9B" w:rsidRDefault="00D45B9B" w:rsidP="00D45B9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312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D45B9B" w:rsidRDefault="00D45B9B" w:rsidP="00D45B9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4F6B49B6" wp14:editId="61F7B30A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9B" w:rsidRPr="00D45B9B" w:rsidRDefault="00D45B9B" w:rsidP="00D45B9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3"/>
                            <w:r w:rsidRPr="00D45B9B">
                              <w:rPr>
                                <w:rStyle w:val="1Exact"/>
                                <w:b/>
                                <w:bCs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49B6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D45B9B" w:rsidRPr="00D45B9B" w:rsidRDefault="00D45B9B" w:rsidP="00D45B9B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1" w:name="bookmark3"/>
                      <w:r w:rsidRPr="00D45B9B">
                        <w:rPr>
                          <w:rStyle w:val="1Exact"/>
                          <w:b/>
                          <w:bCs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769C845C" wp14:editId="6D8EB5AE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9B" w:rsidRDefault="00D45B9B" w:rsidP="00D45B9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845C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D45B9B" w:rsidRDefault="00D45B9B" w:rsidP="00D45B9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D45B9B" w:rsidRDefault="00D45B9B" w:rsidP="00D45B9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bookmarkStart w:id="2" w:name="bookmark25"/>
    </w:p>
    <w:p w:rsidR="00D45B9B" w:rsidRDefault="00D45B9B" w:rsidP="00D45B9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D45B9B" w:rsidRDefault="00D45B9B" w:rsidP="00D45B9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D45B9B" w:rsidRDefault="00D45B9B" w:rsidP="00D45B9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bookmarkEnd w:id="2"/>
    <w:p w:rsidR="00D45B9B" w:rsidRPr="005A66F9" w:rsidRDefault="00D45B9B" w:rsidP="00D45B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66F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F9">
        <w:rPr>
          <w:rFonts w:ascii="Times New Roman" w:hAnsi="Times New Roman" w:cs="Times New Roman"/>
          <w:b/>
          <w:sz w:val="24"/>
          <w:szCs w:val="24"/>
        </w:rPr>
        <w:t xml:space="preserve">о нормах профессиональной этики педагогических работников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A66F9">
        <w:rPr>
          <w:rFonts w:ascii="Times New Roman" w:hAnsi="Times New Roman" w:cs="Times New Roman"/>
          <w:b/>
          <w:sz w:val="24"/>
          <w:szCs w:val="24"/>
        </w:rPr>
        <w:t>узыкального кадетского корпуса Северо-Кавказского государственного института искусств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9B" w:rsidRPr="005A66F9" w:rsidRDefault="00D45B9B" w:rsidP="00D45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1.1. Нормы профессиональной этики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Pr="005A66F9">
        <w:rPr>
          <w:rFonts w:ascii="Times New Roman" w:hAnsi="Times New Roman" w:cs="Times New Roman"/>
          <w:sz w:val="24"/>
          <w:szCs w:val="24"/>
        </w:rPr>
        <w:t xml:space="preserve">узыкального кадетского корпуса Северо-Кавказского государственного института искусств </w:t>
      </w:r>
      <w:r w:rsidRPr="005A6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F9">
        <w:rPr>
          <w:rFonts w:ascii="Times New Roman" w:hAnsi="Times New Roman" w:cs="Times New Roman"/>
          <w:sz w:val="24"/>
          <w:szCs w:val="24"/>
        </w:rPr>
        <w:t>(далее соответственно – Нормы этики ) разработаны на основании положений Конституции Российской Федерации, Федерального закона от 29 декабря 2012 год № 273-ФЗ «Об образовании в Российской Федерации», Указа Президента Российской Федерации от 7 мая 2012 года № 597 «О мероприятиях по реализации государственной социальной политики», иных нормативных правовых актов Российской Федерации.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1.2. Нормы этики представляют собой свод общих принципов профессиональной этики, корпоративных ценностей и основных правил поведения, которыми рекомендуется руководствоваться педагогическим работникам музыкального кадетского корпуса Северо-Кавказского государственного института искусств (далее – педагогические работники) независимо от занимаемой ими должности при выполнении трудовых функций по обучению, воспитанию, развитию обучающихся и (или) организации образовательной деятельности.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1.3. Целями Норм этики являются:    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организация профессиональной деятельности и поведения педагогических работников в соответствии с правовыми, нравственными, этическими нормами, нормами профессиональной этики; 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развитие самоконтроля педагогических работников и улучшение морально-психологического микроклимата трудового коллектива; 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содействие укреплению авторитета педагогических работников музыкального кадетского корпуса Северо-Кавказского государственного института искусств; 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сохранение в общественном сознании уважительного отношения к педагогической деятельности, имиджу педагогического работника;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повышение престижа профессии педагога, формирование профессиональной чести и достоинства педагогических работников; 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выпускников общеобразовательных организаций при выборе направления обучения по профессиям педагогического профиля; 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поддержка адаптации молодых специалистов – педагогических работников в трудовом коллективе; 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обеспечение эффективности выполнения педагогическими работниками своих трудовых функций; </w:t>
      </w:r>
    </w:p>
    <w:p w:rsidR="00D45B9B" w:rsidRPr="005A66F9" w:rsidRDefault="00D45B9B" w:rsidP="00D45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lastRenderedPageBreak/>
        <w:t>совершенствование взаимодействия между обучающимися, родителями (законными представителями) несовершеннолетних обучающихся, педагогическими работниками, (далее соответственно – обучающиеся, участники образовательных отношений).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b/>
          <w:bCs/>
          <w:sz w:val="24"/>
          <w:szCs w:val="24"/>
        </w:rPr>
        <w:t>II. Этические правила поведения педагогических работников при выполнении ими трудовых функций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2.1. Педагогические работники при выполнении трудовых функций исходят из законодательно установленных положений:</w:t>
      </w:r>
    </w:p>
    <w:p w:rsidR="00D45B9B" w:rsidRPr="005A66F9" w:rsidRDefault="00D45B9B" w:rsidP="00D45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о человеке, его правах и свободах, являющихся высшей ценностью;</w:t>
      </w:r>
    </w:p>
    <w:p w:rsidR="00D45B9B" w:rsidRPr="005A66F9" w:rsidRDefault="00D45B9B" w:rsidP="00D45B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об особом статусе педагогических работников в обществе.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2.2. Педагогические работники обязаны: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стремиться осуществлять свою профессиональную деятельность на высоком морально-этическом, психолого-педагогическом уровне;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формировать гражданскую позицию обучающихся, способность к труду и жизни в условиях современного мира, культуру здорового и безопасного образа жизни;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стремиться применять педагогически обоснованные и обеспечивающие высокое качество образования формы, средства, методы обучения и воспитания;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внимательно и заботливо относиться к обучающимся, учитывать особенности психофизического развития обучающихся и состояние их здоровья;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организациями, формировать толерантное отношение участников образовательных отношений к лицам с ограниченными возможностями здоровья;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поддерживать деловые и доброжелательные отношения с коллегами, основанные на принципах демократии, партнерства, коллективизма и взаимопомощи, способствовать формированию благоприятного морально-психологического климата в трудовом коллективе;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оказывать содействие молодым специалистам, уважение и поддержку ветеранам педагогического труда;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участников образовательных отношений;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педагогическими работниками трудовых функций, а также не допускать конфликтных ситуаций, способных нанести ущерб их репутации или авторитету музыкального кадетского корпуса Северо-Кавказского государственного института искусств;</w:t>
      </w:r>
    </w:p>
    <w:p w:rsidR="00D45B9B" w:rsidRPr="005A66F9" w:rsidRDefault="00D45B9B" w:rsidP="00D45B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педагогическими работниками трудовых функций.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lastRenderedPageBreak/>
        <w:t>2.3. Педагогическим работникам надлежит принимать меры по недопущению коррупционно опасного поведения, своим личным поведением подавать пример честности, беспристрастности и справедливости.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2.4. Педагогическим работникам следует быть образцом профессионализма, организованности, ответственности, трудовой и исполнительской дисциплины, деловой репутации.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2.5. Педагогические работники не допускают:</w:t>
      </w:r>
    </w:p>
    <w:p w:rsidR="00D45B9B" w:rsidRPr="005A66F9" w:rsidRDefault="00D45B9B" w:rsidP="00D45B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ограниченных возможностей здоровья, политических или религиозных предпочтений и принадлежности к общественным объединениям;</w:t>
      </w:r>
    </w:p>
    <w:p w:rsidR="00D45B9B" w:rsidRPr="005A66F9" w:rsidRDefault="00D45B9B" w:rsidP="00D45B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оскорбительных выражений, предвзятых замечаний, предъявления неправомерных, незаслуженных обвинений по отношению к участникам образовательных отношений;</w:t>
      </w:r>
    </w:p>
    <w:p w:rsidR="00D45B9B" w:rsidRPr="005A66F9" w:rsidRDefault="00D45B9B" w:rsidP="00D45B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45B9B" w:rsidRPr="005A66F9" w:rsidRDefault="00D45B9B" w:rsidP="00D45B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демонстрации социально неодобряемых привычек (курение, употребление спиртных напитков, использование нецензурной брани) в присутствии обучающихся;</w:t>
      </w:r>
    </w:p>
    <w:p w:rsidR="00D45B9B" w:rsidRPr="005A66F9" w:rsidRDefault="00D45B9B" w:rsidP="00D45B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разглашения служебной информации и персональных данных участников образовательных отношений, определенных действующим законодательством.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2.6 Педагогическим работникам следует проявлять корректность, вежливость, выдержку, такт и внимательность в обращении с участниками образовательных отношений, соблюдать культуру речи (нормы письменной и устной речи), быть доступными для общения, открытыми и доброжелательными, уважать иные мнения.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2.7. Внешний вид педагогических работников при выполнении ими трудовых обязанностей должен способствовать уважительному отношению к педагогическим работникам музыкального кадетского корпуса Северо-Кавказского государственного института искусств, соответствовать общепринятому деловому стилю, который отличают официальность, сдержанность, аккуратность.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 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b/>
          <w:bCs/>
          <w:sz w:val="24"/>
          <w:szCs w:val="24"/>
        </w:rPr>
        <w:t>III. Ответственность за нарушение положений Норм этики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3.1. Нарушение педагогическими работниками положений настоящих Норм этики рассматривается на заседаниях комиссии по урегулированию споров между участниками образовательных отношений музыкального кадетского корпуса Северо-Кавказского государственного института искусств.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3.2. Соблюдение педагогическими работниками положений Норм этики может учитываться при проведении аттестации педагогических работников на соответствие занимаемой должности.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b/>
          <w:bCs/>
          <w:sz w:val="24"/>
          <w:szCs w:val="24"/>
        </w:rPr>
        <w:t>IV. Заключительные положения 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>4.1. Настоящие Нормы этики принимаются на заседании Ученого Совета СКГИИ в качестве локального нормативного акта.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6F9">
        <w:rPr>
          <w:rFonts w:ascii="Times New Roman" w:hAnsi="Times New Roman" w:cs="Times New Roman"/>
          <w:sz w:val="24"/>
          <w:szCs w:val="24"/>
        </w:rPr>
        <w:t xml:space="preserve">4.2. Внесение изменений в настоящие Нормы этики осуществляется решением Ученого Совета СКГИИ. </w:t>
      </w: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B9B" w:rsidRPr="005A66F9" w:rsidRDefault="00D45B9B" w:rsidP="00D45B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081" w:rsidRDefault="003D3081"/>
    <w:sectPr w:rsidR="003D3081" w:rsidSect="00C1616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616"/>
    <w:multiLevelType w:val="multilevel"/>
    <w:tmpl w:val="FB9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934CE"/>
    <w:multiLevelType w:val="hybridMultilevel"/>
    <w:tmpl w:val="EB2EC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7A9"/>
    <w:multiLevelType w:val="hybridMultilevel"/>
    <w:tmpl w:val="BF1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0D72"/>
    <w:multiLevelType w:val="hybridMultilevel"/>
    <w:tmpl w:val="218C8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3E81"/>
    <w:multiLevelType w:val="hybridMultilevel"/>
    <w:tmpl w:val="4C720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83746"/>
    <w:multiLevelType w:val="hybridMultilevel"/>
    <w:tmpl w:val="73EC9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9B"/>
    <w:rsid w:val="003D3081"/>
    <w:rsid w:val="00D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4BF"/>
  <w15:chartTrackingRefBased/>
  <w15:docId w15:val="{21EBFF56-D116-4C5B-8C56-99AF2B9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9B"/>
    <w:pPr>
      <w:spacing w:after="0" w:line="240" w:lineRule="auto"/>
    </w:pPr>
  </w:style>
  <w:style w:type="character" w:customStyle="1" w:styleId="1Exact">
    <w:name w:val="Заголовок №1 Exact"/>
    <w:basedOn w:val="a0"/>
    <w:rsid w:val="00D45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45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D45B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5B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B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5B9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45B9B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45B9B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2020-11-20T10:40:00Z</dcterms:created>
  <dcterms:modified xsi:type="dcterms:W3CDTF">2020-11-20T10:41:00Z</dcterms:modified>
</cp:coreProperties>
</file>